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AE" w:rsidRDefault="00311AAE" w:rsidP="00FF7320">
      <w:pPr>
        <w:spacing w:line="360" w:lineRule="auto"/>
        <w:jc w:val="center"/>
      </w:pPr>
      <w:r>
        <w:t>МИНИСТЕРСТВО ОБРАЗОВАНИЯ И НАУКИ РОССИЙСКОЙ ФЕДЕРАЦИИ</w:t>
      </w:r>
    </w:p>
    <w:p w:rsidR="00311AAE" w:rsidRDefault="00311AAE" w:rsidP="00FF7320">
      <w:pPr>
        <w:spacing w:line="360" w:lineRule="auto"/>
        <w:ind w:left="-1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311AAE" w:rsidRDefault="00311AAE" w:rsidP="00FF7320">
      <w:pPr>
        <w:spacing w:line="360" w:lineRule="auto"/>
        <w:ind w:left="-1"/>
        <w:jc w:val="center"/>
      </w:pPr>
      <w:r>
        <w:t>«Вятский государственный университет»</w:t>
      </w:r>
    </w:p>
    <w:p w:rsidR="00311AAE" w:rsidRDefault="00311AAE" w:rsidP="00FF7320">
      <w:pPr>
        <w:spacing w:line="360" w:lineRule="auto"/>
        <w:ind w:left="-1"/>
        <w:jc w:val="center"/>
      </w:pPr>
      <w:r>
        <w:t>(</w:t>
      </w:r>
      <w:proofErr w:type="spellStart"/>
      <w:r>
        <w:t>ВятГУ</w:t>
      </w:r>
      <w:proofErr w:type="spellEnd"/>
      <w:r>
        <w:t>)</w:t>
      </w:r>
    </w:p>
    <w:p w:rsidR="00311AAE" w:rsidRDefault="00311AAE" w:rsidP="00311AAE">
      <w:pPr>
        <w:suppressAutoHyphens/>
        <w:ind w:right="-2"/>
        <w:jc w:val="center"/>
        <w:rPr>
          <w:rFonts w:cs="Calibri"/>
          <w:iCs/>
          <w:lang w:eastAsia="ar-SA"/>
        </w:rPr>
      </w:pPr>
    </w:p>
    <w:p w:rsidR="00311AAE" w:rsidRDefault="00311AAE" w:rsidP="00311AAE">
      <w:pPr>
        <w:suppressAutoHyphens/>
        <w:ind w:right="-2"/>
        <w:jc w:val="center"/>
        <w:rPr>
          <w:rFonts w:cs="Calibri"/>
          <w:iCs/>
          <w:lang w:eastAsia="ar-SA"/>
        </w:rPr>
      </w:pPr>
    </w:p>
    <w:p w:rsidR="00311AAE" w:rsidRDefault="00311AAE" w:rsidP="00311AAE">
      <w:pPr>
        <w:suppressAutoHyphens/>
        <w:ind w:right="-2"/>
        <w:jc w:val="center"/>
        <w:rPr>
          <w:rFonts w:cs="Calibri"/>
          <w:iCs/>
          <w:lang w:eastAsia="ar-SA"/>
        </w:rPr>
      </w:pPr>
    </w:p>
    <w:p w:rsidR="00311AAE" w:rsidRDefault="00311AAE" w:rsidP="00311AAE">
      <w:pPr>
        <w:suppressAutoHyphens/>
        <w:ind w:right="-2"/>
        <w:jc w:val="center"/>
        <w:rPr>
          <w:rFonts w:cs="Calibri"/>
          <w:iCs/>
          <w:lang w:eastAsia="ar-SA"/>
        </w:rPr>
      </w:pPr>
    </w:p>
    <w:p w:rsidR="00311AAE" w:rsidRDefault="00311AAE" w:rsidP="00311AAE">
      <w:pPr>
        <w:suppressAutoHyphens/>
        <w:ind w:right="-2"/>
        <w:jc w:val="center"/>
        <w:rPr>
          <w:rFonts w:cs="Calibri"/>
          <w:iCs/>
          <w:lang w:eastAsia="ar-SA"/>
        </w:rPr>
      </w:pPr>
    </w:p>
    <w:p w:rsidR="00311AAE" w:rsidRPr="001035EC" w:rsidRDefault="00311AAE" w:rsidP="001035EC">
      <w:pPr>
        <w:numPr>
          <w:ilvl w:val="5"/>
          <w:numId w:val="1"/>
        </w:numPr>
        <w:suppressAutoHyphens/>
        <w:spacing w:line="360" w:lineRule="auto"/>
        <w:jc w:val="center"/>
        <w:outlineLvl w:val="5"/>
        <w:rPr>
          <w:lang w:eastAsia="ar-SA"/>
        </w:rPr>
      </w:pPr>
      <w:r w:rsidRPr="001035EC">
        <w:rPr>
          <w:sz w:val="28"/>
          <w:szCs w:val="28"/>
          <w:lang w:eastAsia="ar-SA"/>
        </w:rPr>
        <w:t>ЗАЯВКА</w:t>
      </w:r>
    </w:p>
    <w:p w:rsidR="00311AAE" w:rsidRPr="00A94C08" w:rsidRDefault="001035EC" w:rsidP="00A94C08">
      <w:pPr>
        <w:spacing w:line="360" w:lineRule="auto"/>
        <w:jc w:val="center"/>
        <w:rPr>
          <w:sz w:val="28"/>
          <w:szCs w:val="28"/>
          <w:lang w:eastAsia="ar-SA"/>
        </w:rPr>
      </w:pPr>
      <w:r w:rsidRPr="001035EC">
        <w:rPr>
          <w:sz w:val="28"/>
          <w:szCs w:val="28"/>
          <w:lang w:eastAsia="ar-SA"/>
        </w:rPr>
        <w:t>на участие в</w:t>
      </w:r>
      <w:r w:rsidR="00311AAE" w:rsidRPr="001035EC">
        <w:rPr>
          <w:sz w:val="28"/>
          <w:szCs w:val="28"/>
          <w:lang w:eastAsia="ar-SA"/>
        </w:rPr>
        <w:t xml:space="preserve"> </w:t>
      </w:r>
      <w:r w:rsidR="00A94C08" w:rsidRPr="00A94C08">
        <w:rPr>
          <w:sz w:val="28"/>
          <w:szCs w:val="28"/>
          <w:lang w:eastAsia="ar-SA"/>
        </w:rPr>
        <w:t>Регионально</w:t>
      </w:r>
      <w:r w:rsidR="00A94C08">
        <w:rPr>
          <w:sz w:val="28"/>
          <w:szCs w:val="28"/>
          <w:lang w:eastAsia="ar-SA"/>
        </w:rPr>
        <w:t>м</w:t>
      </w:r>
      <w:r w:rsidR="00A94C08" w:rsidRPr="00A94C08">
        <w:rPr>
          <w:sz w:val="28"/>
          <w:szCs w:val="28"/>
          <w:lang w:eastAsia="ar-SA"/>
        </w:rPr>
        <w:t xml:space="preserve"> молодежно</w:t>
      </w:r>
      <w:r w:rsidR="00A94C08">
        <w:rPr>
          <w:sz w:val="28"/>
          <w:szCs w:val="28"/>
          <w:lang w:eastAsia="ar-SA"/>
        </w:rPr>
        <w:t>м</w:t>
      </w:r>
      <w:r w:rsidR="00A94C08" w:rsidRPr="00A94C08">
        <w:rPr>
          <w:sz w:val="28"/>
          <w:szCs w:val="28"/>
          <w:lang w:eastAsia="ar-SA"/>
        </w:rPr>
        <w:t xml:space="preserve"> конкурс</w:t>
      </w:r>
      <w:r w:rsidR="00A94C08">
        <w:rPr>
          <w:sz w:val="28"/>
          <w:szCs w:val="28"/>
          <w:lang w:eastAsia="ar-SA"/>
        </w:rPr>
        <w:t>е</w:t>
      </w:r>
      <w:r w:rsidR="00BD6213">
        <w:rPr>
          <w:sz w:val="28"/>
          <w:szCs w:val="28"/>
          <w:lang w:eastAsia="ar-SA"/>
        </w:rPr>
        <w:br/>
      </w:r>
      <w:r w:rsidR="00A94C08" w:rsidRPr="00A94C08">
        <w:rPr>
          <w:sz w:val="28"/>
          <w:szCs w:val="28"/>
          <w:lang w:eastAsia="ar-SA"/>
        </w:rPr>
        <w:t>научно-исследовательских, проектных и творческих работ</w:t>
      </w:r>
      <w:r w:rsidR="00BD6213">
        <w:rPr>
          <w:sz w:val="28"/>
          <w:szCs w:val="28"/>
          <w:lang w:eastAsia="ar-SA"/>
        </w:rPr>
        <w:br/>
      </w:r>
      <w:r w:rsidR="00BD6213" w:rsidRPr="00A94C08">
        <w:rPr>
          <w:sz w:val="28"/>
          <w:szCs w:val="28"/>
          <w:lang w:eastAsia="ar-SA"/>
        </w:rPr>
        <w:t>посвященно</w:t>
      </w:r>
      <w:r w:rsidR="00BD6213">
        <w:rPr>
          <w:sz w:val="28"/>
          <w:szCs w:val="28"/>
          <w:lang w:eastAsia="ar-SA"/>
        </w:rPr>
        <w:t>м</w:t>
      </w:r>
      <w:r w:rsidR="00BD6213" w:rsidRPr="00A94C08">
        <w:rPr>
          <w:sz w:val="28"/>
          <w:szCs w:val="28"/>
          <w:lang w:eastAsia="ar-SA"/>
        </w:rPr>
        <w:t xml:space="preserve"> 650-летию г. Кирова</w:t>
      </w:r>
      <w:r w:rsidR="00BD6213">
        <w:rPr>
          <w:sz w:val="28"/>
          <w:szCs w:val="28"/>
          <w:lang w:eastAsia="ar-SA"/>
        </w:rPr>
        <w:t>,</w:t>
      </w:r>
      <w:r w:rsidR="00BD6213">
        <w:rPr>
          <w:sz w:val="28"/>
          <w:szCs w:val="28"/>
          <w:lang w:eastAsia="ar-SA"/>
        </w:rPr>
        <w:br/>
      </w:r>
      <w:r w:rsidR="00BD6213" w:rsidRPr="00A94C08">
        <w:rPr>
          <w:sz w:val="28"/>
          <w:szCs w:val="28"/>
          <w:lang w:eastAsia="ar-SA"/>
        </w:rPr>
        <w:t xml:space="preserve"> </w:t>
      </w:r>
      <w:r w:rsidR="00A94C08" w:rsidRPr="00A94C08">
        <w:rPr>
          <w:sz w:val="28"/>
          <w:szCs w:val="28"/>
          <w:lang w:eastAsia="ar-SA"/>
        </w:rPr>
        <w:t xml:space="preserve">«Мой любимый город», </w:t>
      </w:r>
    </w:p>
    <w:p w:rsidR="00311AAE" w:rsidRPr="001035EC" w:rsidRDefault="00311AAE" w:rsidP="001035EC">
      <w:pPr>
        <w:suppressAutoHyphens/>
        <w:spacing w:line="360" w:lineRule="auto"/>
        <w:jc w:val="center"/>
        <w:rPr>
          <w:rFonts w:cs="Calibri"/>
          <w:color w:val="000000"/>
          <w:lang w:eastAsia="ar-SA"/>
        </w:rPr>
      </w:pPr>
    </w:p>
    <w:p w:rsidR="00311AAE" w:rsidRDefault="00311AAE" w:rsidP="00311AAE">
      <w:pPr>
        <w:suppressAutoHyphens/>
        <w:spacing w:line="360" w:lineRule="auto"/>
        <w:jc w:val="center"/>
        <w:rPr>
          <w:rFonts w:cs="Calibri"/>
          <w:color w:val="000000"/>
          <w:lang w:eastAsia="ar-SA"/>
        </w:rPr>
      </w:pPr>
    </w:p>
    <w:p w:rsidR="00311AAE" w:rsidRDefault="00311AAE" w:rsidP="00311AAE">
      <w:pPr>
        <w:suppressAutoHyphens/>
        <w:spacing w:line="360" w:lineRule="auto"/>
        <w:jc w:val="center"/>
        <w:rPr>
          <w:rFonts w:cs="Calibri"/>
          <w:color w:val="000000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69"/>
      </w:tblGrid>
      <w:tr w:rsidR="00FF7320" w:rsidTr="00FF7320">
        <w:tc>
          <w:tcPr>
            <w:tcW w:w="3085" w:type="dxa"/>
          </w:tcPr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color w:val="000000"/>
                <w:lang w:eastAsia="ar-SA"/>
              </w:rPr>
            </w:pPr>
            <w:r w:rsidRPr="001035EC">
              <w:rPr>
                <w:rFonts w:cs="Calibri"/>
                <w:color w:val="000000"/>
                <w:sz w:val="28"/>
                <w:szCs w:val="28"/>
                <w:lang w:eastAsia="ar-SA"/>
              </w:rPr>
              <w:t>Номинация конкурса:</w:t>
            </w:r>
          </w:p>
        </w:tc>
        <w:tc>
          <w:tcPr>
            <w:tcW w:w="6769" w:type="dxa"/>
          </w:tcPr>
          <w:p w:rsidR="00FF7320" w:rsidRDefault="00BD6213" w:rsidP="00FF7320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Рациональное природопользование</w:t>
            </w:r>
          </w:p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FF7320" w:rsidTr="00FF7320">
        <w:tc>
          <w:tcPr>
            <w:tcW w:w="3085" w:type="dxa"/>
          </w:tcPr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color w:val="000000"/>
                <w:lang w:eastAsia="ar-SA"/>
              </w:rPr>
            </w:pPr>
            <w:r w:rsidRPr="001035EC">
              <w:rPr>
                <w:rFonts w:cs="Calibri"/>
                <w:color w:val="000000"/>
                <w:sz w:val="28"/>
                <w:szCs w:val="28"/>
                <w:lang w:eastAsia="ar-SA"/>
              </w:rPr>
              <w:t>Наименование проекта:</w:t>
            </w:r>
          </w:p>
        </w:tc>
        <w:tc>
          <w:tcPr>
            <w:tcW w:w="6769" w:type="dxa"/>
          </w:tcPr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r w:rsidRPr="001035EC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Разработка технологии переработки полимерных отходов</w:t>
            </w:r>
          </w:p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FF7320" w:rsidTr="00FF7320">
        <w:tc>
          <w:tcPr>
            <w:tcW w:w="3085" w:type="dxa"/>
          </w:tcPr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color w:val="000000"/>
                <w:lang w:eastAsia="ar-SA"/>
              </w:rPr>
            </w:pPr>
            <w:r w:rsidRPr="001035EC">
              <w:rPr>
                <w:rFonts w:cs="Calibri"/>
                <w:color w:val="000000"/>
                <w:sz w:val="28"/>
                <w:szCs w:val="28"/>
                <w:lang w:eastAsia="ar-SA"/>
              </w:rPr>
              <w:t>Автор (</w:t>
            </w:r>
            <w:proofErr w:type="spellStart"/>
            <w:r w:rsidRPr="001035EC">
              <w:rPr>
                <w:rFonts w:cs="Calibri"/>
                <w:color w:val="000000"/>
                <w:sz w:val="28"/>
                <w:szCs w:val="28"/>
                <w:lang w:eastAsia="ar-SA"/>
              </w:rPr>
              <w:t>ы</w:t>
            </w:r>
            <w:proofErr w:type="spellEnd"/>
            <w:r w:rsidRPr="001035EC">
              <w:rPr>
                <w:rFonts w:cs="Calibri"/>
                <w:color w:val="000000"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6769" w:type="dxa"/>
          </w:tcPr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r w:rsidRPr="001035EC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 xml:space="preserve">Иванов Иван Иванович, </w:t>
            </w:r>
          </w:p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r w:rsidRPr="001035EC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Петрова Галина Сергеевна</w:t>
            </w:r>
          </w:p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FF7320" w:rsidTr="00FF7320">
        <w:tc>
          <w:tcPr>
            <w:tcW w:w="3085" w:type="dxa"/>
          </w:tcPr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color w:val="000000"/>
                <w:lang w:eastAsia="ar-SA"/>
              </w:rPr>
            </w:pPr>
            <w:r w:rsidRPr="001035EC">
              <w:rPr>
                <w:rFonts w:cs="Calibri"/>
                <w:color w:val="000000"/>
                <w:sz w:val="28"/>
                <w:szCs w:val="28"/>
                <w:lang w:eastAsia="ar-SA"/>
              </w:rPr>
              <w:t>Руководитель:</w:t>
            </w:r>
          </w:p>
        </w:tc>
        <w:tc>
          <w:tcPr>
            <w:tcW w:w="6769" w:type="dxa"/>
          </w:tcPr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r w:rsidRPr="001035EC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Сидоров Петр Александрович</w:t>
            </w:r>
          </w:p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:rsidR="00311AAE" w:rsidRDefault="00311AAE" w:rsidP="00311AAE">
      <w:pPr>
        <w:suppressAutoHyphens/>
        <w:jc w:val="center"/>
        <w:rPr>
          <w:rFonts w:cs="Calibri"/>
          <w:color w:val="000000"/>
          <w:lang w:eastAsia="ar-SA"/>
        </w:rPr>
      </w:pPr>
    </w:p>
    <w:p w:rsidR="00FF7320" w:rsidRDefault="00FF7320" w:rsidP="00311AAE">
      <w:pPr>
        <w:suppressAutoHyphens/>
        <w:jc w:val="center"/>
        <w:rPr>
          <w:rFonts w:cs="Calibri"/>
          <w:color w:val="000000"/>
          <w:lang w:eastAsia="ar-SA"/>
        </w:rPr>
      </w:pPr>
    </w:p>
    <w:p w:rsidR="00FF7320" w:rsidRDefault="00FF7320" w:rsidP="00311AAE">
      <w:pPr>
        <w:suppressAutoHyphens/>
        <w:jc w:val="center"/>
        <w:rPr>
          <w:rFonts w:cs="Calibri"/>
          <w:color w:val="000000"/>
          <w:lang w:eastAsia="ar-SA"/>
        </w:rPr>
      </w:pPr>
    </w:p>
    <w:p w:rsidR="00FF7320" w:rsidRDefault="00FF7320" w:rsidP="00311AAE">
      <w:pPr>
        <w:suppressAutoHyphens/>
        <w:jc w:val="center"/>
        <w:rPr>
          <w:rFonts w:cs="Calibri"/>
          <w:color w:val="000000"/>
          <w:lang w:eastAsia="ar-SA"/>
        </w:rPr>
      </w:pPr>
    </w:p>
    <w:p w:rsidR="001035EC" w:rsidRDefault="001035EC" w:rsidP="00311AAE">
      <w:pPr>
        <w:suppressAutoHyphens/>
        <w:jc w:val="center"/>
        <w:rPr>
          <w:rFonts w:cs="Calibri"/>
          <w:lang w:eastAsia="ar-SA"/>
        </w:rPr>
      </w:pPr>
    </w:p>
    <w:p w:rsidR="001035EC" w:rsidRDefault="001035EC" w:rsidP="00311AAE">
      <w:pPr>
        <w:suppressAutoHyphens/>
        <w:jc w:val="center"/>
        <w:rPr>
          <w:rFonts w:cs="Calibri"/>
          <w:lang w:eastAsia="ar-SA"/>
        </w:rPr>
      </w:pPr>
    </w:p>
    <w:p w:rsidR="001035EC" w:rsidRDefault="001035EC" w:rsidP="00311AAE">
      <w:pPr>
        <w:suppressAutoHyphens/>
        <w:jc w:val="center"/>
        <w:rPr>
          <w:rFonts w:cs="Calibri"/>
          <w:lang w:eastAsia="ar-SA"/>
        </w:rPr>
      </w:pPr>
    </w:p>
    <w:p w:rsidR="001035EC" w:rsidRDefault="001035EC" w:rsidP="00311AAE">
      <w:pPr>
        <w:suppressAutoHyphens/>
        <w:jc w:val="center"/>
        <w:rPr>
          <w:rFonts w:cs="Calibri"/>
          <w:lang w:eastAsia="ar-SA"/>
        </w:rPr>
      </w:pPr>
    </w:p>
    <w:p w:rsidR="00FF7320" w:rsidRDefault="00311AAE" w:rsidP="001035EC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1035EC">
        <w:rPr>
          <w:rFonts w:cs="Calibri"/>
          <w:sz w:val="28"/>
          <w:szCs w:val="28"/>
          <w:lang w:eastAsia="ar-SA"/>
        </w:rPr>
        <w:t>Киров, 20</w:t>
      </w:r>
      <w:r w:rsidR="001035EC" w:rsidRPr="001035EC">
        <w:rPr>
          <w:rFonts w:cs="Calibri"/>
          <w:sz w:val="28"/>
          <w:szCs w:val="28"/>
          <w:lang w:eastAsia="ar-SA"/>
        </w:rPr>
        <w:t>2</w:t>
      </w:r>
      <w:r w:rsidR="00A94C08">
        <w:rPr>
          <w:rFonts w:cs="Calibri"/>
          <w:sz w:val="28"/>
          <w:szCs w:val="28"/>
          <w:lang w:eastAsia="ar-SA"/>
        </w:rPr>
        <w:t>4</w:t>
      </w:r>
    </w:p>
    <w:p w:rsidR="00FF7320" w:rsidRDefault="00FF7320">
      <w:pPr>
        <w:spacing w:after="200" w:line="276" w:lineRule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br w:type="page"/>
      </w:r>
    </w:p>
    <w:p w:rsidR="00311AAE" w:rsidRPr="0035139A" w:rsidRDefault="00311AAE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lastRenderedPageBreak/>
        <w:t>Сведения о конкурсант</w:t>
      </w:r>
      <w:proofErr w:type="gramStart"/>
      <w:r w:rsidR="00FF7320">
        <w:rPr>
          <w:rFonts w:cs="Calibri"/>
          <w:b/>
          <w:sz w:val="28"/>
          <w:szCs w:val="28"/>
          <w:lang w:eastAsia="ar-SA"/>
        </w:rPr>
        <w:t>е(</w:t>
      </w:r>
      <w:proofErr w:type="gramEnd"/>
      <w:r w:rsidR="0035139A">
        <w:rPr>
          <w:rFonts w:cs="Calibri"/>
          <w:b/>
          <w:sz w:val="28"/>
          <w:szCs w:val="28"/>
          <w:lang w:eastAsia="ar-SA"/>
        </w:rPr>
        <w:t>ах</w:t>
      </w:r>
      <w:r w:rsidR="00FF7320">
        <w:rPr>
          <w:rFonts w:cs="Calibri"/>
          <w:b/>
          <w:sz w:val="28"/>
          <w:szCs w:val="28"/>
          <w:lang w:eastAsia="ar-SA"/>
        </w:rPr>
        <w:t>)</w:t>
      </w:r>
    </w:p>
    <w:p w:rsidR="0035139A" w:rsidRDefault="0035139A" w:rsidP="0035139A">
      <w:pPr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35139A" w:rsidRDefault="00FF7320" w:rsidP="0035139A">
      <w:pPr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>Иванов Иван Иванович</w:t>
      </w:r>
      <w:r w:rsidR="0035139A" w:rsidRPr="0035139A"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p w:rsidR="0035139A" w:rsidRPr="0035139A" w:rsidRDefault="0035139A" w:rsidP="0035139A">
      <w:pPr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>Вятский государственный университет, факультет химии и экологии, химическая технология, 4 курс</w:t>
      </w:r>
    </w:p>
    <w:p w:rsidR="0035139A" w:rsidRPr="00FF7320" w:rsidRDefault="0035139A" w:rsidP="0035139A">
      <w:pPr>
        <w:ind w:firstLine="709"/>
        <w:jc w:val="both"/>
        <w:rPr>
          <w:rFonts w:cs="Calibri"/>
          <w:sz w:val="28"/>
          <w:szCs w:val="28"/>
          <w:lang w:eastAsia="ar-SA"/>
        </w:rPr>
      </w:pPr>
      <w:r w:rsidRPr="00FF7320">
        <w:rPr>
          <w:rFonts w:cs="Calibri"/>
          <w:sz w:val="28"/>
          <w:szCs w:val="28"/>
          <w:lang w:eastAsia="ar-SA"/>
        </w:rPr>
        <w:t xml:space="preserve">+7(999)1113322, </w:t>
      </w:r>
      <w:r w:rsidRPr="001035EC">
        <w:rPr>
          <w:rFonts w:cs="Calibri"/>
          <w:sz w:val="28"/>
          <w:szCs w:val="28"/>
          <w:lang w:val="en-US" w:eastAsia="ar-SA"/>
        </w:rPr>
        <w:t>e</w:t>
      </w:r>
      <w:r w:rsidRPr="00FF7320">
        <w:rPr>
          <w:rFonts w:cs="Calibri"/>
          <w:sz w:val="28"/>
          <w:szCs w:val="28"/>
          <w:lang w:eastAsia="ar-SA"/>
        </w:rPr>
        <w:t>-</w:t>
      </w:r>
      <w:r w:rsidRPr="001035EC">
        <w:rPr>
          <w:rFonts w:cs="Calibri"/>
          <w:sz w:val="28"/>
          <w:szCs w:val="28"/>
          <w:lang w:val="en-US" w:eastAsia="ar-SA"/>
        </w:rPr>
        <w:t>mail</w:t>
      </w:r>
      <w:r w:rsidRPr="00FF7320">
        <w:rPr>
          <w:rFonts w:cs="Calibri"/>
          <w:sz w:val="28"/>
          <w:szCs w:val="28"/>
          <w:lang w:eastAsia="ar-SA"/>
        </w:rPr>
        <w:t xml:space="preserve">: </w:t>
      </w:r>
      <w:r w:rsidRPr="0035139A">
        <w:rPr>
          <w:rFonts w:cs="Calibri"/>
          <w:sz w:val="28"/>
          <w:szCs w:val="28"/>
          <w:lang w:val="en-US" w:eastAsia="ar-SA"/>
        </w:rPr>
        <w:t>iv</w:t>
      </w:r>
      <w:r w:rsidRPr="00FF7320">
        <w:rPr>
          <w:rFonts w:cs="Calibri"/>
          <w:sz w:val="28"/>
          <w:szCs w:val="28"/>
          <w:lang w:eastAsia="ar-SA"/>
        </w:rPr>
        <w:t>@</w:t>
      </w:r>
      <w:r w:rsidRPr="0035139A">
        <w:rPr>
          <w:rFonts w:cs="Calibri"/>
          <w:sz w:val="28"/>
          <w:szCs w:val="28"/>
          <w:lang w:val="en-US" w:eastAsia="ar-SA"/>
        </w:rPr>
        <w:t>mail</w:t>
      </w:r>
      <w:r w:rsidRPr="00FF7320">
        <w:rPr>
          <w:rFonts w:cs="Calibri"/>
          <w:sz w:val="28"/>
          <w:szCs w:val="28"/>
          <w:lang w:eastAsia="ar-SA"/>
        </w:rPr>
        <w:t>.</w:t>
      </w:r>
      <w:proofErr w:type="spellStart"/>
      <w:r w:rsidRPr="0035139A">
        <w:rPr>
          <w:rFonts w:cs="Calibri"/>
          <w:sz w:val="28"/>
          <w:szCs w:val="28"/>
          <w:lang w:val="en-US" w:eastAsia="ar-SA"/>
        </w:rPr>
        <w:t>ru</w:t>
      </w:r>
      <w:proofErr w:type="spellEnd"/>
    </w:p>
    <w:p w:rsidR="0035139A" w:rsidRPr="0035139A" w:rsidRDefault="0035139A" w:rsidP="001035EC">
      <w:pPr>
        <w:ind w:firstLine="709"/>
        <w:rPr>
          <w:rFonts w:cs="Calibri"/>
          <w:color w:val="000000"/>
          <w:sz w:val="28"/>
          <w:szCs w:val="28"/>
          <w:lang w:eastAsia="ar-SA"/>
        </w:rPr>
      </w:pPr>
      <w:r w:rsidRPr="0035139A">
        <w:rPr>
          <w:rFonts w:cs="Calibri"/>
          <w:color w:val="000000"/>
          <w:sz w:val="28"/>
          <w:szCs w:val="28"/>
          <w:lang w:eastAsia="ar-SA"/>
        </w:rPr>
        <w:t>Петрова Галина Сергеевна</w:t>
      </w:r>
    </w:p>
    <w:p w:rsidR="0035139A" w:rsidRPr="0035139A" w:rsidRDefault="0035139A" w:rsidP="0035139A">
      <w:pPr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 xml:space="preserve">Вятский государственный университет, факультет химии и экологии, химическая технология, </w:t>
      </w:r>
      <w:r w:rsidR="00FF7320">
        <w:rPr>
          <w:rFonts w:cs="Calibri"/>
          <w:color w:val="000000"/>
          <w:sz w:val="28"/>
          <w:szCs w:val="28"/>
          <w:lang w:eastAsia="ar-SA"/>
        </w:rPr>
        <w:t>3</w:t>
      </w:r>
      <w:r>
        <w:rPr>
          <w:rFonts w:cs="Calibri"/>
          <w:color w:val="000000"/>
          <w:sz w:val="28"/>
          <w:szCs w:val="28"/>
          <w:lang w:eastAsia="ar-SA"/>
        </w:rPr>
        <w:t xml:space="preserve"> курс</w:t>
      </w:r>
    </w:p>
    <w:p w:rsidR="0035139A" w:rsidRPr="00FF7320" w:rsidRDefault="0035139A" w:rsidP="0035139A">
      <w:pPr>
        <w:ind w:firstLine="709"/>
        <w:jc w:val="both"/>
        <w:rPr>
          <w:rFonts w:cs="Calibri"/>
          <w:sz w:val="28"/>
          <w:szCs w:val="28"/>
          <w:lang w:eastAsia="ar-SA"/>
        </w:rPr>
      </w:pPr>
      <w:r w:rsidRPr="00FF7320">
        <w:rPr>
          <w:rFonts w:cs="Calibri"/>
          <w:sz w:val="28"/>
          <w:szCs w:val="28"/>
          <w:lang w:eastAsia="ar-SA"/>
        </w:rPr>
        <w:t>+7(999)11122</w:t>
      </w:r>
      <w:r>
        <w:rPr>
          <w:rFonts w:cs="Calibri"/>
          <w:sz w:val="28"/>
          <w:szCs w:val="28"/>
          <w:lang w:eastAsia="ar-SA"/>
        </w:rPr>
        <w:t>33</w:t>
      </w:r>
      <w:r w:rsidRPr="00FF7320">
        <w:rPr>
          <w:rFonts w:cs="Calibri"/>
          <w:sz w:val="28"/>
          <w:szCs w:val="28"/>
          <w:lang w:eastAsia="ar-SA"/>
        </w:rPr>
        <w:t xml:space="preserve">, </w:t>
      </w:r>
      <w:r w:rsidRPr="001035EC">
        <w:rPr>
          <w:rFonts w:cs="Calibri"/>
          <w:sz w:val="28"/>
          <w:szCs w:val="28"/>
          <w:lang w:val="en-US" w:eastAsia="ar-SA"/>
        </w:rPr>
        <w:t>e</w:t>
      </w:r>
      <w:r w:rsidRPr="00FF7320">
        <w:rPr>
          <w:rFonts w:cs="Calibri"/>
          <w:sz w:val="28"/>
          <w:szCs w:val="28"/>
          <w:lang w:eastAsia="ar-SA"/>
        </w:rPr>
        <w:t>-</w:t>
      </w:r>
      <w:r w:rsidRPr="001035EC">
        <w:rPr>
          <w:rFonts w:cs="Calibri"/>
          <w:sz w:val="28"/>
          <w:szCs w:val="28"/>
          <w:lang w:val="en-US" w:eastAsia="ar-SA"/>
        </w:rPr>
        <w:t>mail</w:t>
      </w:r>
      <w:r w:rsidRPr="00FF7320">
        <w:rPr>
          <w:rFonts w:cs="Calibri"/>
          <w:sz w:val="28"/>
          <w:szCs w:val="28"/>
          <w:lang w:eastAsia="ar-SA"/>
        </w:rPr>
        <w:t xml:space="preserve">: </w:t>
      </w:r>
      <w:r>
        <w:rPr>
          <w:rFonts w:cs="Calibri"/>
          <w:sz w:val="28"/>
          <w:szCs w:val="28"/>
          <w:lang w:eastAsia="ar-SA"/>
        </w:rPr>
        <w:t>а</w:t>
      </w:r>
      <w:proofErr w:type="gramStart"/>
      <w:r w:rsidRPr="0035139A">
        <w:rPr>
          <w:rFonts w:cs="Calibri"/>
          <w:sz w:val="28"/>
          <w:szCs w:val="28"/>
          <w:lang w:val="en-US" w:eastAsia="ar-SA"/>
        </w:rPr>
        <w:t>v</w:t>
      </w:r>
      <w:proofErr w:type="gramEnd"/>
      <w:r w:rsidRPr="00FF7320">
        <w:rPr>
          <w:rFonts w:cs="Calibri"/>
          <w:sz w:val="28"/>
          <w:szCs w:val="28"/>
          <w:lang w:eastAsia="ar-SA"/>
        </w:rPr>
        <w:t>@</w:t>
      </w:r>
      <w:r w:rsidRPr="0035139A">
        <w:rPr>
          <w:rFonts w:cs="Calibri"/>
          <w:sz w:val="28"/>
          <w:szCs w:val="28"/>
          <w:lang w:val="en-US" w:eastAsia="ar-SA"/>
        </w:rPr>
        <w:t>mail</w:t>
      </w:r>
      <w:r w:rsidRPr="00FF7320">
        <w:rPr>
          <w:rFonts w:cs="Calibri"/>
          <w:sz w:val="28"/>
          <w:szCs w:val="28"/>
          <w:lang w:eastAsia="ar-SA"/>
        </w:rPr>
        <w:t>.</w:t>
      </w:r>
      <w:proofErr w:type="spellStart"/>
      <w:r w:rsidRPr="0035139A">
        <w:rPr>
          <w:rFonts w:cs="Calibri"/>
          <w:sz w:val="28"/>
          <w:szCs w:val="28"/>
          <w:lang w:val="en-US" w:eastAsia="ar-SA"/>
        </w:rPr>
        <w:t>ru</w:t>
      </w:r>
      <w:proofErr w:type="spellEnd"/>
    </w:p>
    <w:p w:rsidR="00311AAE" w:rsidRPr="00FF7320" w:rsidRDefault="00311AAE" w:rsidP="001035EC">
      <w:pPr>
        <w:ind w:firstLine="709"/>
        <w:rPr>
          <w:rFonts w:cs="Calibri"/>
          <w:sz w:val="28"/>
          <w:szCs w:val="28"/>
          <w:lang w:eastAsia="ar-SA"/>
        </w:rPr>
      </w:pPr>
    </w:p>
    <w:p w:rsidR="00311AAE" w:rsidRPr="0035139A" w:rsidRDefault="00311AAE" w:rsidP="0035139A">
      <w:pPr>
        <w:suppressAutoHyphens/>
        <w:ind w:firstLine="709"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t>Сведения о научном руководителе</w:t>
      </w:r>
    </w:p>
    <w:p w:rsidR="0035139A" w:rsidRDefault="0035139A" w:rsidP="001035EC">
      <w:pPr>
        <w:suppressAutoHyphens/>
        <w:ind w:firstLine="709"/>
        <w:rPr>
          <w:rFonts w:cs="Calibri"/>
          <w:color w:val="000000"/>
          <w:sz w:val="28"/>
          <w:szCs w:val="28"/>
          <w:lang w:eastAsia="ar-SA"/>
        </w:rPr>
      </w:pPr>
    </w:p>
    <w:p w:rsidR="00311AAE" w:rsidRPr="0035139A" w:rsidRDefault="0035139A" w:rsidP="001035EC">
      <w:pPr>
        <w:suppressAutoHyphens/>
        <w:ind w:firstLine="709"/>
        <w:rPr>
          <w:rFonts w:cs="Calibri"/>
          <w:sz w:val="28"/>
          <w:szCs w:val="28"/>
          <w:lang w:eastAsia="ar-SA"/>
        </w:rPr>
      </w:pPr>
      <w:r w:rsidRPr="0035139A">
        <w:rPr>
          <w:rFonts w:cs="Calibri"/>
          <w:color w:val="000000"/>
          <w:sz w:val="28"/>
          <w:szCs w:val="28"/>
          <w:lang w:eastAsia="ar-SA"/>
        </w:rPr>
        <w:t>Сидоров Петр Александрович</w:t>
      </w:r>
    </w:p>
    <w:p w:rsidR="00311AAE" w:rsidRPr="001035EC" w:rsidRDefault="0035139A" w:rsidP="0035139A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 xml:space="preserve">Вятский государственный университет, факультет химии и экологии, </w:t>
      </w:r>
      <w:r w:rsidR="00FF7320">
        <w:rPr>
          <w:rFonts w:cs="Calibri"/>
          <w:color w:val="000000"/>
          <w:sz w:val="28"/>
          <w:szCs w:val="28"/>
          <w:lang w:eastAsia="ar-SA"/>
        </w:rPr>
        <w:t>профессор</w:t>
      </w:r>
      <w:r>
        <w:rPr>
          <w:rFonts w:cs="Calibri"/>
          <w:color w:val="000000"/>
          <w:sz w:val="28"/>
          <w:szCs w:val="28"/>
          <w:lang w:eastAsia="ar-SA"/>
        </w:rPr>
        <w:t>, д-р хим. наук</w:t>
      </w:r>
    </w:p>
    <w:p w:rsidR="0035139A" w:rsidRDefault="0035139A" w:rsidP="001035EC">
      <w:pPr>
        <w:suppressAutoHyphens/>
        <w:ind w:firstLine="709"/>
        <w:rPr>
          <w:rFonts w:cs="Calibri"/>
          <w:sz w:val="28"/>
          <w:szCs w:val="28"/>
          <w:lang w:eastAsia="ar-SA"/>
        </w:rPr>
      </w:pPr>
    </w:p>
    <w:p w:rsidR="00311AAE" w:rsidRDefault="00311AAE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t>Актуальность проекта</w:t>
      </w:r>
    </w:p>
    <w:p w:rsidR="0035139A" w:rsidRPr="0035139A" w:rsidRDefault="0035139A" w:rsidP="0035139A">
      <w:pPr>
        <w:suppressAutoHyphens/>
        <w:rPr>
          <w:rFonts w:cs="Calibri"/>
          <w:sz w:val="28"/>
          <w:szCs w:val="28"/>
          <w:lang w:eastAsia="ar-SA"/>
        </w:rPr>
      </w:pPr>
    </w:p>
    <w:p w:rsidR="0035139A" w:rsidRPr="0035139A" w:rsidRDefault="0035139A" w:rsidP="0035139A">
      <w:pPr>
        <w:suppressAutoHyphens/>
        <w:ind w:firstLine="709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……</w:t>
      </w:r>
    </w:p>
    <w:p w:rsidR="0035139A" w:rsidRDefault="0035139A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311AAE" w:rsidRDefault="00311AAE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t>Новизна проекта</w:t>
      </w:r>
    </w:p>
    <w:p w:rsidR="0035139A" w:rsidRPr="0035139A" w:rsidRDefault="0035139A" w:rsidP="0035139A">
      <w:pPr>
        <w:suppressAutoHyphens/>
        <w:rPr>
          <w:rFonts w:cs="Calibri"/>
          <w:sz w:val="28"/>
          <w:szCs w:val="28"/>
          <w:lang w:eastAsia="ar-SA"/>
        </w:rPr>
      </w:pPr>
    </w:p>
    <w:p w:rsidR="0035139A" w:rsidRPr="0035139A" w:rsidRDefault="0035139A" w:rsidP="0035139A">
      <w:pPr>
        <w:suppressAutoHyphens/>
        <w:ind w:firstLine="709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……</w:t>
      </w:r>
    </w:p>
    <w:p w:rsidR="0035139A" w:rsidRPr="0035139A" w:rsidRDefault="0035139A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311AAE" w:rsidRDefault="00311AAE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t>Цель и задачи проекта</w:t>
      </w:r>
    </w:p>
    <w:p w:rsidR="0035139A" w:rsidRPr="0035139A" w:rsidRDefault="0035139A" w:rsidP="0035139A">
      <w:pPr>
        <w:suppressAutoHyphens/>
        <w:rPr>
          <w:rFonts w:cs="Calibri"/>
          <w:sz w:val="28"/>
          <w:szCs w:val="28"/>
          <w:lang w:eastAsia="ar-SA"/>
        </w:rPr>
      </w:pPr>
    </w:p>
    <w:p w:rsidR="0035139A" w:rsidRPr="0035139A" w:rsidRDefault="0035139A" w:rsidP="0035139A">
      <w:pPr>
        <w:suppressAutoHyphens/>
        <w:ind w:firstLine="709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……</w:t>
      </w:r>
    </w:p>
    <w:p w:rsidR="0035139A" w:rsidRPr="0035139A" w:rsidRDefault="0035139A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311AAE" w:rsidRDefault="00311AAE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t>Научная и практическая значимость проекта</w:t>
      </w:r>
    </w:p>
    <w:p w:rsidR="0035139A" w:rsidRPr="0035139A" w:rsidRDefault="0035139A" w:rsidP="0035139A">
      <w:pPr>
        <w:suppressAutoHyphens/>
        <w:rPr>
          <w:rFonts w:cs="Calibri"/>
          <w:sz w:val="28"/>
          <w:szCs w:val="28"/>
          <w:lang w:eastAsia="ar-SA"/>
        </w:rPr>
      </w:pPr>
    </w:p>
    <w:p w:rsidR="0035139A" w:rsidRPr="0035139A" w:rsidRDefault="0035139A" w:rsidP="0035139A">
      <w:pPr>
        <w:suppressAutoHyphens/>
        <w:ind w:firstLine="709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……</w:t>
      </w:r>
    </w:p>
    <w:p w:rsidR="0035139A" w:rsidRPr="0035139A" w:rsidRDefault="0035139A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311AAE" w:rsidRDefault="00311AAE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t>Основн</w:t>
      </w:r>
      <w:r w:rsidR="0035139A">
        <w:rPr>
          <w:rFonts w:cs="Calibri"/>
          <w:b/>
          <w:sz w:val="28"/>
          <w:szCs w:val="28"/>
          <w:lang w:eastAsia="ar-SA"/>
        </w:rPr>
        <w:t>ое содержание выполненных работ</w:t>
      </w:r>
    </w:p>
    <w:p w:rsidR="0035139A" w:rsidRPr="0035139A" w:rsidRDefault="0035139A" w:rsidP="0035139A">
      <w:pPr>
        <w:suppressAutoHyphens/>
        <w:rPr>
          <w:rFonts w:cs="Calibri"/>
          <w:sz w:val="28"/>
          <w:szCs w:val="28"/>
          <w:lang w:eastAsia="ar-SA"/>
        </w:rPr>
      </w:pPr>
    </w:p>
    <w:p w:rsidR="0035139A" w:rsidRPr="00FF7320" w:rsidRDefault="0035139A" w:rsidP="0035139A">
      <w:pPr>
        <w:suppressAutoHyphens/>
        <w:ind w:firstLine="709"/>
        <w:rPr>
          <w:rFonts w:cs="Calibri"/>
          <w:i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……</w:t>
      </w:r>
      <w:r w:rsidRPr="00FF7320">
        <w:rPr>
          <w:rFonts w:cs="Calibri"/>
          <w:i/>
          <w:sz w:val="28"/>
          <w:szCs w:val="28"/>
          <w:lang w:eastAsia="ar-SA"/>
        </w:rPr>
        <w:t>(с указанием методов и схемы эксперимента)</w:t>
      </w:r>
    </w:p>
    <w:p w:rsidR="0035139A" w:rsidRPr="0035139A" w:rsidRDefault="0035139A" w:rsidP="0035139A">
      <w:pPr>
        <w:suppressAutoHyphens/>
        <w:ind w:firstLine="709"/>
        <w:rPr>
          <w:rFonts w:cs="Calibri"/>
          <w:b/>
          <w:sz w:val="28"/>
          <w:szCs w:val="28"/>
          <w:lang w:eastAsia="ar-SA"/>
        </w:rPr>
      </w:pPr>
    </w:p>
    <w:p w:rsidR="00311AAE" w:rsidRDefault="00311AAE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t>Полученные результаты и их обсуждение</w:t>
      </w:r>
    </w:p>
    <w:p w:rsidR="0035139A" w:rsidRPr="0035139A" w:rsidRDefault="0035139A" w:rsidP="0035139A">
      <w:pPr>
        <w:suppressAutoHyphens/>
        <w:rPr>
          <w:rFonts w:cs="Calibri"/>
          <w:sz w:val="28"/>
          <w:szCs w:val="28"/>
          <w:lang w:eastAsia="ar-SA"/>
        </w:rPr>
      </w:pPr>
    </w:p>
    <w:p w:rsidR="0035139A" w:rsidRPr="0035139A" w:rsidRDefault="0035139A" w:rsidP="0035139A">
      <w:pPr>
        <w:suppressAutoHyphens/>
        <w:ind w:firstLine="709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……</w:t>
      </w:r>
    </w:p>
    <w:p w:rsidR="0035139A" w:rsidRPr="0035139A" w:rsidRDefault="0035139A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311AAE" w:rsidRDefault="00311AAE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t>Предложения по внедрению результатов проект</w:t>
      </w:r>
      <w:r w:rsidR="0035139A">
        <w:rPr>
          <w:rFonts w:cs="Calibri"/>
          <w:b/>
          <w:sz w:val="28"/>
          <w:szCs w:val="28"/>
          <w:lang w:eastAsia="ar-SA"/>
        </w:rPr>
        <w:t>а, возможности коммерциализации</w:t>
      </w:r>
    </w:p>
    <w:p w:rsidR="0035139A" w:rsidRPr="0035139A" w:rsidRDefault="0035139A" w:rsidP="0035139A">
      <w:pPr>
        <w:suppressAutoHyphens/>
        <w:rPr>
          <w:rFonts w:cs="Calibri"/>
          <w:sz w:val="28"/>
          <w:szCs w:val="28"/>
          <w:lang w:eastAsia="ar-SA"/>
        </w:rPr>
      </w:pPr>
    </w:p>
    <w:p w:rsidR="003A1E6F" w:rsidRDefault="0035139A" w:rsidP="0035139A">
      <w:pPr>
        <w:suppressAutoHyphens/>
        <w:ind w:firstLine="709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……</w:t>
      </w:r>
    </w:p>
    <w:p w:rsidR="00D309B2" w:rsidRDefault="00D309B2" w:rsidP="00D309B2">
      <w:pPr>
        <w:jc w:val="center"/>
        <w:rPr>
          <w:b/>
          <w:sz w:val="28"/>
          <w:szCs w:val="28"/>
        </w:rPr>
      </w:pPr>
      <w:r w:rsidRPr="00D309B2">
        <w:rPr>
          <w:b/>
          <w:sz w:val="28"/>
          <w:szCs w:val="28"/>
        </w:rPr>
        <w:lastRenderedPageBreak/>
        <w:t>Библиографический список</w:t>
      </w:r>
    </w:p>
    <w:p w:rsidR="00D309B2" w:rsidRPr="00D309B2" w:rsidRDefault="00D309B2" w:rsidP="00D309B2">
      <w:pPr>
        <w:jc w:val="center"/>
        <w:rPr>
          <w:b/>
          <w:sz w:val="28"/>
          <w:szCs w:val="28"/>
        </w:rPr>
      </w:pPr>
    </w:p>
    <w:p w:rsidR="00D309B2" w:rsidRPr="00D309B2" w:rsidRDefault="00D309B2" w:rsidP="00D309B2">
      <w:pPr>
        <w:ind w:firstLine="709"/>
        <w:jc w:val="both"/>
        <w:rPr>
          <w:sz w:val="28"/>
          <w:szCs w:val="28"/>
        </w:rPr>
      </w:pPr>
      <w:r w:rsidRPr="00D309B2">
        <w:rPr>
          <w:sz w:val="28"/>
          <w:szCs w:val="28"/>
        </w:rPr>
        <w:t xml:space="preserve">1. </w:t>
      </w:r>
      <w:r w:rsidR="00BE1754" w:rsidRPr="00BE1754">
        <w:rPr>
          <w:sz w:val="28"/>
          <w:szCs w:val="28"/>
        </w:rPr>
        <w:t>Особенности правового регулирования и обращения с твердыми коммунальными отходами в России и Германии / В. А. Щерба, К. Р. Баранова, Е. А. Абрамова</w:t>
      </w:r>
      <w:r w:rsidR="00BE1754">
        <w:rPr>
          <w:sz w:val="28"/>
          <w:szCs w:val="28"/>
        </w:rPr>
        <w:t xml:space="preserve">, А. В. </w:t>
      </w:r>
      <w:proofErr w:type="spellStart"/>
      <w:r w:rsidR="00BE1754">
        <w:rPr>
          <w:sz w:val="28"/>
          <w:szCs w:val="28"/>
        </w:rPr>
        <w:t>Мазаев</w:t>
      </w:r>
      <w:proofErr w:type="spellEnd"/>
      <w:r w:rsidR="00BE1754">
        <w:rPr>
          <w:sz w:val="28"/>
          <w:szCs w:val="28"/>
        </w:rPr>
        <w:t>, К. А. Воробьев</w:t>
      </w:r>
      <w:r w:rsidR="00BD6213">
        <w:rPr>
          <w:sz w:val="28"/>
          <w:szCs w:val="28"/>
        </w:rPr>
        <w:t>.</w:t>
      </w:r>
      <w:r w:rsidR="00BE1754" w:rsidRPr="00BE1754">
        <w:rPr>
          <w:sz w:val="28"/>
          <w:szCs w:val="28"/>
        </w:rPr>
        <w:t xml:space="preserve"> </w:t>
      </w:r>
      <w:r w:rsidR="00BD6213" w:rsidRPr="00BE1754">
        <w:rPr>
          <w:sz w:val="28"/>
          <w:szCs w:val="28"/>
        </w:rPr>
        <w:t>DOI:</w:t>
      </w:r>
      <w:r w:rsidR="00BD6213">
        <w:rPr>
          <w:sz w:val="28"/>
          <w:szCs w:val="28"/>
        </w:rPr>
        <w:t xml:space="preserve"> </w:t>
      </w:r>
      <w:r w:rsidR="00BD6213" w:rsidRPr="00BE1754">
        <w:rPr>
          <w:sz w:val="28"/>
          <w:szCs w:val="28"/>
        </w:rPr>
        <w:t>10.15862/12NZOR223</w:t>
      </w:r>
      <w:r w:rsidR="00BD6213">
        <w:rPr>
          <w:sz w:val="28"/>
          <w:szCs w:val="28"/>
        </w:rPr>
        <w:t xml:space="preserve"> </w:t>
      </w:r>
      <w:r w:rsidR="00BE1754" w:rsidRPr="00BE1754">
        <w:rPr>
          <w:sz w:val="28"/>
          <w:szCs w:val="28"/>
        </w:rPr>
        <w:t xml:space="preserve">// Отходы и ресурсы. </w:t>
      </w:r>
      <w:r w:rsidR="00BE1754">
        <w:rPr>
          <w:sz w:val="28"/>
          <w:szCs w:val="28"/>
        </w:rPr>
        <w:t>2023. Т. 10, № 2. Режим доступа</w:t>
      </w:r>
      <w:r w:rsidR="00BE1754" w:rsidRPr="00BE1754">
        <w:rPr>
          <w:sz w:val="28"/>
          <w:szCs w:val="28"/>
        </w:rPr>
        <w:t>:</w:t>
      </w:r>
      <w:r w:rsidR="00BE1754">
        <w:rPr>
          <w:sz w:val="28"/>
          <w:szCs w:val="28"/>
        </w:rPr>
        <w:t xml:space="preserve"> </w:t>
      </w:r>
      <w:r w:rsidR="00BE1754" w:rsidRPr="00BE1754">
        <w:rPr>
          <w:sz w:val="28"/>
          <w:szCs w:val="28"/>
        </w:rPr>
        <w:t>https://resources.today/PDF/12NZOR223.pdf (дата обращения:</w:t>
      </w:r>
      <w:r w:rsidR="00BE1754">
        <w:rPr>
          <w:sz w:val="28"/>
          <w:szCs w:val="28"/>
        </w:rPr>
        <w:t xml:space="preserve"> </w:t>
      </w:r>
      <w:r w:rsidR="00BE1754" w:rsidRPr="00BE1754">
        <w:rPr>
          <w:sz w:val="28"/>
          <w:szCs w:val="28"/>
        </w:rPr>
        <w:t>29.09.2023)</w:t>
      </w:r>
      <w:r w:rsidR="00BE1754">
        <w:rPr>
          <w:sz w:val="28"/>
          <w:szCs w:val="28"/>
        </w:rPr>
        <w:t xml:space="preserve">. </w:t>
      </w:r>
    </w:p>
    <w:p w:rsidR="00D309B2" w:rsidRPr="00D309B2" w:rsidRDefault="00D309B2" w:rsidP="00BE1754">
      <w:pPr>
        <w:ind w:firstLine="709"/>
        <w:jc w:val="both"/>
        <w:rPr>
          <w:sz w:val="28"/>
          <w:szCs w:val="28"/>
        </w:rPr>
      </w:pPr>
      <w:r w:rsidRPr="00D309B2">
        <w:rPr>
          <w:sz w:val="28"/>
          <w:szCs w:val="28"/>
        </w:rPr>
        <w:t xml:space="preserve">2. </w:t>
      </w:r>
      <w:r w:rsidR="00BE1754" w:rsidRPr="00BE1754">
        <w:rPr>
          <w:sz w:val="28"/>
          <w:szCs w:val="28"/>
        </w:rPr>
        <w:t>Воробьев К.</w:t>
      </w:r>
      <w:r w:rsidR="00D67CFB">
        <w:rPr>
          <w:sz w:val="28"/>
          <w:szCs w:val="28"/>
        </w:rPr>
        <w:t xml:space="preserve"> </w:t>
      </w:r>
      <w:r w:rsidR="00BE1754" w:rsidRPr="00BE1754">
        <w:rPr>
          <w:sz w:val="28"/>
          <w:szCs w:val="28"/>
        </w:rPr>
        <w:t>А., Щерба В.</w:t>
      </w:r>
      <w:r w:rsidR="00D67CFB">
        <w:rPr>
          <w:sz w:val="28"/>
          <w:szCs w:val="28"/>
        </w:rPr>
        <w:t xml:space="preserve"> </w:t>
      </w:r>
      <w:r w:rsidR="00BE1754" w:rsidRPr="00BE1754">
        <w:rPr>
          <w:sz w:val="28"/>
          <w:szCs w:val="28"/>
        </w:rPr>
        <w:t>А. Диоксид углерода как химическое сырье // География: развитие науки и образования</w:t>
      </w:r>
      <w:proofErr w:type="gramStart"/>
      <w:r w:rsidR="00BE1754">
        <w:rPr>
          <w:sz w:val="28"/>
          <w:szCs w:val="28"/>
        </w:rPr>
        <w:t xml:space="preserve"> :</w:t>
      </w:r>
      <w:proofErr w:type="gramEnd"/>
      <w:r w:rsidR="00BE1754" w:rsidRPr="00BE1754">
        <w:rPr>
          <w:sz w:val="28"/>
          <w:szCs w:val="28"/>
        </w:rPr>
        <w:t xml:space="preserve"> </w:t>
      </w:r>
      <w:r w:rsidR="00BE1754">
        <w:rPr>
          <w:sz w:val="28"/>
          <w:szCs w:val="28"/>
        </w:rPr>
        <w:t>с</w:t>
      </w:r>
      <w:r w:rsidR="00BE1754" w:rsidRPr="00BE1754">
        <w:rPr>
          <w:sz w:val="28"/>
          <w:szCs w:val="28"/>
        </w:rPr>
        <w:t>б</w:t>
      </w:r>
      <w:r w:rsidR="00BE1754">
        <w:rPr>
          <w:sz w:val="28"/>
          <w:szCs w:val="28"/>
        </w:rPr>
        <w:t>.</w:t>
      </w:r>
      <w:r w:rsidR="00BE1754" w:rsidRPr="00BE1754">
        <w:rPr>
          <w:sz w:val="28"/>
          <w:szCs w:val="28"/>
        </w:rPr>
        <w:t xml:space="preserve"> статей по</w:t>
      </w:r>
      <w:r w:rsidR="00BE1754">
        <w:rPr>
          <w:sz w:val="28"/>
          <w:szCs w:val="28"/>
        </w:rPr>
        <w:t xml:space="preserve"> </w:t>
      </w:r>
      <w:r w:rsidR="00BE1754" w:rsidRPr="00BE1754">
        <w:rPr>
          <w:sz w:val="28"/>
          <w:szCs w:val="28"/>
        </w:rPr>
        <w:t xml:space="preserve">материалам </w:t>
      </w:r>
      <w:proofErr w:type="spellStart"/>
      <w:r w:rsidR="00BE1754" w:rsidRPr="00BE1754">
        <w:rPr>
          <w:sz w:val="28"/>
          <w:szCs w:val="28"/>
        </w:rPr>
        <w:t>междунар</w:t>
      </w:r>
      <w:proofErr w:type="spellEnd"/>
      <w:r w:rsidR="00BE1754">
        <w:rPr>
          <w:sz w:val="28"/>
          <w:szCs w:val="28"/>
        </w:rPr>
        <w:t>.</w:t>
      </w:r>
      <w:r w:rsidR="00BE1754" w:rsidRPr="00BE1754">
        <w:rPr>
          <w:sz w:val="28"/>
          <w:szCs w:val="28"/>
        </w:rPr>
        <w:t xml:space="preserve"> </w:t>
      </w:r>
      <w:proofErr w:type="spellStart"/>
      <w:r w:rsidR="00BE1754" w:rsidRPr="00BE1754">
        <w:rPr>
          <w:sz w:val="28"/>
          <w:szCs w:val="28"/>
        </w:rPr>
        <w:t>научно-практич</w:t>
      </w:r>
      <w:proofErr w:type="spellEnd"/>
      <w:r w:rsidR="00BE1754">
        <w:rPr>
          <w:sz w:val="28"/>
          <w:szCs w:val="28"/>
        </w:rPr>
        <w:t>.</w:t>
      </w:r>
      <w:r w:rsidR="00BE1754" w:rsidRPr="00BE1754">
        <w:rPr>
          <w:sz w:val="28"/>
          <w:szCs w:val="28"/>
        </w:rPr>
        <w:t xml:space="preserve"> </w:t>
      </w:r>
      <w:proofErr w:type="spellStart"/>
      <w:r w:rsidR="00BE1754" w:rsidRPr="00BE1754">
        <w:rPr>
          <w:sz w:val="28"/>
          <w:szCs w:val="28"/>
        </w:rPr>
        <w:t>конф</w:t>
      </w:r>
      <w:proofErr w:type="spellEnd"/>
      <w:r w:rsidR="00BE1754">
        <w:rPr>
          <w:sz w:val="28"/>
          <w:szCs w:val="28"/>
        </w:rPr>
        <w:t xml:space="preserve">. </w:t>
      </w:r>
      <w:r w:rsidR="00BE1754" w:rsidRPr="00BE1754">
        <w:rPr>
          <w:sz w:val="28"/>
          <w:szCs w:val="28"/>
        </w:rPr>
        <w:t xml:space="preserve">LXXIV </w:t>
      </w:r>
      <w:proofErr w:type="spellStart"/>
      <w:r w:rsidR="00BE1754" w:rsidRPr="00BE1754">
        <w:rPr>
          <w:sz w:val="28"/>
          <w:szCs w:val="28"/>
        </w:rPr>
        <w:t>Герценовские</w:t>
      </w:r>
      <w:proofErr w:type="spellEnd"/>
      <w:r w:rsidR="00BE1754" w:rsidRPr="00BE1754">
        <w:rPr>
          <w:sz w:val="28"/>
          <w:szCs w:val="28"/>
        </w:rPr>
        <w:t xml:space="preserve"> чтения. Санкт-Петербург, 2021. С.</w:t>
      </w:r>
      <w:r w:rsidR="00BE1754">
        <w:rPr>
          <w:sz w:val="28"/>
          <w:szCs w:val="28"/>
        </w:rPr>
        <w:t> </w:t>
      </w:r>
      <w:r w:rsidR="00BE1754" w:rsidRPr="00BE1754">
        <w:rPr>
          <w:sz w:val="28"/>
          <w:szCs w:val="28"/>
        </w:rPr>
        <w:t>149–157.</w:t>
      </w:r>
    </w:p>
    <w:p w:rsidR="00D309B2" w:rsidRPr="00D309B2" w:rsidRDefault="00D309B2" w:rsidP="00D309B2">
      <w:pPr>
        <w:ind w:firstLine="709"/>
        <w:jc w:val="both"/>
        <w:rPr>
          <w:rFonts w:ascii="Garamond" w:hAnsi="Garamond" w:cs="Garamond"/>
          <w:b/>
          <w:sz w:val="28"/>
          <w:szCs w:val="28"/>
        </w:rPr>
      </w:pPr>
      <w:r w:rsidRPr="00D309B2">
        <w:rPr>
          <w:sz w:val="28"/>
          <w:szCs w:val="28"/>
        </w:rPr>
        <w:t>3. Бурков Н. А. Прикладная экология. Киров</w:t>
      </w:r>
      <w:proofErr w:type="gramStart"/>
      <w:r>
        <w:rPr>
          <w:sz w:val="28"/>
          <w:szCs w:val="28"/>
        </w:rPr>
        <w:t xml:space="preserve"> </w:t>
      </w:r>
      <w:r w:rsidRPr="00D309B2">
        <w:rPr>
          <w:sz w:val="28"/>
          <w:szCs w:val="28"/>
        </w:rPr>
        <w:t>:</w:t>
      </w:r>
      <w:proofErr w:type="gramEnd"/>
      <w:r w:rsidRPr="00D309B2">
        <w:rPr>
          <w:sz w:val="28"/>
          <w:szCs w:val="28"/>
        </w:rPr>
        <w:t xml:space="preserve"> Изд-во «Вятка», 2005. 272</w:t>
      </w:r>
      <w:r>
        <w:rPr>
          <w:sz w:val="28"/>
          <w:szCs w:val="28"/>
        </w:rPr>
        <w:t> </w:t>
      </w:r>
      <w:proofErr w:type="gramStart"/>
      <w:r w:rsidRPr="00D309B2">
        <w:rPr>
          <w:sz w:val="28"/>
          <w:szCs w:val="28"/>
        </w:rPr>
        <w:t>с</w:t>
      </w:r>
      <w:proofErr w:type="gramEnd"/>
      <w:r w:rsidRPr="00D309B2">
        <w:rPr>
          <w:sz w:val="28"/>
          <w:szCs w:val="28"/>
        </w:rPr>
        <w:t>.</w:t>
      </w:r>
      <w:r w:rsidRPr="00D309B2">
        <w:rPr>
          <w:rFonts w:ascii="Garamond" w:hAnsi="Garamond" w:cs="Garamond"/>
          <w:b/>
          <w:sz w:val="28"/>
          <w:szCs w:val="28"/>
        </w:rPr>
        <w:t xml:space="preserve"> </w:t>
      </w:r>
    </w:p>
    <w:p w:rsidR="00D309B2" w:rsidRPr="001035EC" w:rsidRDefault="00D309B2" w:rsidP="0035139A">
      <w:pPr>
        <w:suppressAutoHyphens/>
        <w:ind w:firstLine="709"/>
        <w:rPr>
          <w:sz w:val="28"/>
          <w:szCs w:val="28"/>
        </w:rPr>
      </w:pPr>
    </w:p>
    <w:sectPr w:rsidR="00D309B2" w:rsidRPr="001035EC" w:rsidSect="001035E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>
    <w:nsid w:val="414B2E4E"/>
    <w:multiLevelType w:val="hybridMultilevel"/>
    <w:tmpl w:val="217E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E63C3"/>
    <w:multiLevelType w:val="hybridMultilevel"/>
    <w:tmpl w:val="F9723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F0AD6"/>
    <w:multiLevelType w:val="hybridMultilevel"/>
    <w:tmpl w:val="4EAE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7752D"/>
    <w:multiLevelType w:val="multilevel"/>
    <w:tmpl w:val="7E2775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311AAE"/>
    <w:rsid w:val="001035EC"/>
    <w:rsid w:val="00311AAE"/>
    <w:rsid w:val="0035139A"/>
    <w:rsid w:val="003A1E6F"/>
    <w:rsid w:val="004244C9"/>
    <w:rsid w:val="00436C7B"/>
    <w:rsid w:val="00561FE6"/>
    <w:rsid w:val="006140FA"/>
    <w:rsid w:val="007825E0"/>
    <w:rsid w:val="0078275E"/>
    <w:rsid w:val="007D023B"/>
    <w:rsid w:val="00A94C08"/>
    <w:rsid w:val="00B47F76"/>
    <w:rsid w:val="00BD6213"/>
    <w:rsid w:val="00BE1754"/>
    <w:rsid w:val="00D309B2"/>
    <w:rsid w:val="00D67CFB"/>
    <w:rsid w:val="00F421C6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39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F7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E1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2024-02-12T10:09:00Z</dcterms:created>
  <dcterms:modified xsi:type="dcterms:W3CDTF">2024-02-12T10:13:00Z</dcterms:modified>
</cp:coreProperties>
</file>